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1221D9" w:rsidRPr="001221D9" w:rsidTr="001221D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8"/>
              <w:gridCol w:w="3065"/>
              <w:gridCol w:w="13"/>
            </w:tblGrid>
            <w:tr w:rsidR="001221D9" w:rsidRPr="001221D9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221D9" w:rsidRPr="001221D9" w:rsidRDefault="001221D9" w:rsidP="001221D9">
                  <w:pPr>
                    <w:spacing w:line="188" w:lineRule="atLeast"/>
                    <w:ind w:firstLine="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1221D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rtl/>
                    </w:rPr>
                    <w:t>شيوه نامه نحوه تشكيل و فعاليت اتحاديه بافندگان فرش دستبافموضوع ماده 77 قانون نظام صنفي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221D9" w:rsidRPr="001221D9" w:rsidRDefault="001221D9" w:rsidP="001221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1221D9" w:rsidRPr="001221D9" w:rsidRDefault="001221D9" w:rsidP="001221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" name="Picture 1" descr="http://www.majmashiraz.com/user/images/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jmashiraz.com/user/images/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21D9" w:rsidRPr="001221D9" w:rsidRDefault="001221D9" w:rsidP="001221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1D9" w:rsidRPr="001221D9" w:rsidTr="001221D9">
        <w:trPr>
          <w:trHeight w:val="3757"/>
          <w:tblCellSpacing w:w="0" w:type="dxa"/>
        </w:trPr>
        <w:tc>
          <w:tcPr>
            <w:tcW w:w="0" w:type="auto"/>
            <w:tcBorders>
              <w:left w:val="single" w:sz="4" w:space="0" w:color="7CCACC"/>
              <w:bottom w:val="single" w:sz="4" w:space="0" w:color="7CCACC"/>
              <w:right w:val="single" w:sz="4" w:space="0" w:color="7CCAC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6"/>
            </w:tblGrid>
            <w:tr w:rsidR="001221D9" w:rsidRPr="00122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21D9" w:rsidRPr="001221D9" w:rsidRDefault="001221D9" w:rsidP="001221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21D9" w:rsidRPr="001221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6"/>
                  </w:tblGrid>
                  <w:tr w:rsidR="001221D9" w:rsidRPr="001221D9" w:rsidTr="001221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1- اتحاديه بافندگان فرش دستباف شخصيتي حقوقي و غير انتفاعي است كه در اجراي ماده 77 قانون نظام صنفي و به منظور حمايت از بافندگان فرش دستباف ، طبق مفاد اين شيوه نامه تشكيل مي شود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2- كليه افراد حقيقي يا حقوقي كه به صورت كارگاهي يا خانگي ( تك باف ) ، شهري يا روستايي به توليد و بافت فرش دستباف مشغول هستند به عضويت اين اتحاديه در مي آيند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3- اتحاديه بافندگان فرش دستباف مي تواند به صورت استاني و شهرستاني تشكيل شود . تشخيص ضرورت تشكيل اتحاديه هاي استاني به عهده كميسيون نظارت مركز استان و در شهرستانها با پيشنهاد كميسيون نظارت شهرستان و تأئيد كميسيون نظارت مركز استان خواهد بود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تعيين حد نصاب لازم براي تشكيل اتحاديه به عهده كميسيون نظارت مي باشد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4- براي صاحبان كارگاه ها و دارندگان دار قالي كه داراي واحد صنفي باشند ، در چارچوب قانون نظام صنفي پروانه كسب صادر مي شود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در مورد بافندگان خانگي ، به تعداد افرادي كه مالك يك دار قالي مستقل باشند پروانه كسب تعلق خواهد گرفت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5- با توجه به ماهيت كار بافندگي ، براي افرادي كه فاقد دار قالي بوده و صرفا“ به بافندگي مشغول باشند ، در صورت دارا بودن شرايط ، « كارت شناسايي بافندگي فرش » توسط اتحاديه صادر مي شود . دارندگان كارت شناسايي بافندگي از مزاياي چون بيمه و ساير مزاياي فردي اعضاي اتحاديه بهره مند خواهند شد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1 : دارندگان كارت شناسايي بافندگي فرش ، در صورت برپا كردن دار قالي و اخذ پروانه كسب در انتخابات هيأت مديره اتحاديه حق رأي داشته و مي توانند كانديداي عضويت در هيأت مديره شوند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2 : با توجه به اينكه برخي از بافندگان به صورت فصلي فعاليت مي كنند كارت شناسايي در دو قالب دائم و موقت صادر مي شود . دارندگان كارت موقت به نسبت زماني كه در طول سال به قاليبافي مشغولند . از مزايا و تسهيلات و حمايت هاي پيش بيني شده بهره مند ميشوند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3 : به منظور دريافت كارت شناسايي مي بايستي قالي باف بودن افراد به تأييد كميسيون فني اتحاديه ،‌موضوع بند ط ماده 30 قانون نظام صنفي برسد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4 : شرايط و مدارك لازم براي دريافت كارت شناسايي عبارتند از :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تابعيت جمهوري اسلامي ايران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گواهي پايان خدمت يا معافيت از خدمت نظام وظيفه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حداقل سن 18 سال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عكس جديد 6 قطعه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فتوكپي شناسنامه عكس دار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گواهي اشتغال به بافندگي از اداره كار يا شوراي اسلامي محل و تأييد كميسيون فني اتحاديه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ماده 6- به منظور تسريع در تشكيل اتحاديه هاي استاني و شهرستاني بافندگان فرش دستباف ، سازمان هاي بازرگاني استانها موظفند با همكاري مجامع امور صنفي و ساير دستگاه هاي مرتبط نسبت به شناسايي ، اطلاع رساني و توجيه كارفرمايان و بافندگان ( كارگاهي و خانگي ) اقدام و در صورت رسيدن تعداد به حد نصاب ( طبق نظر كميسيون نظارت ) ترتيبي اتخاذ نمايند تا حداكثر پس از 3 ماه از زمان ابلاغ اين </w:t>
                        </w: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شيوه نامه اتحاديه تشكيل و فعاليت خود را آغاز نمايد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فراهم كردن زمينه عضويت ساير واجدين شرايط در اتحاديه هاي تشكيل شده به عهده اتحاديه جديد التأسيس خواهد بود كه با حمايت و پشتيباني مجامع امورصنفي و سازمان هاي بازرگاني صورت خواهد گرفت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7- مراحل اجرايي تشكيل اتحاديه به شرح ذيل است :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الف ) تشكيل هيأت مؤسس اتحاديه مركب از نمايندگان مجمع امورصنفي ، ادارات بازرگاني و سه نفر از واجدين شرايط عضويت در اتحاديه به انتخاب رييس سازمان بازرگاني استان يا اداره بازرگاني شهرستان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 ) فرا خوان عمومي براي ثبت نام و شناسايي واجدين شرايط عضويت در اتحاديه توسط هيأت موسس با همكاري سازمان ها و ادارات بازرگاني و مجامع امورصنفي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ج ) پس از تكميل فرم هاي درخواست عضويت به تعداد پيش بيني شده توسط كميسيون نظارت ، با دعوت هيأت مؤسس مجمع عمومي اتحاديه تشكيل مي شود و در همان جلسه اعضاء هيأت مديره اتحاديه مطابق فرايند انتخاباتي برگزيده خواهند شد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8- در تركيب هيأت مديره اتحاديه هاي بافندگان فرش دستباف دو نفر از نمايندگان كارگاه ها و سه نفر از نمايندگان بافندگان خانگي انتخاب خواهند شد . از دو نفر عضو علي البدل نيز يك نفر از نمايندگان كارگاه ها و يك نفر از نمايندگان بافندگان خانگي مي باشند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9- كليه متصديان كارگاه ها اعم از خانگي و يا غير خانگي كه تا تاريخ 29/12/1382 از ساير دستگاه ها ( كميته امداد امام خميني ره ، بهزيستي ، جهاد كشاورزي ، تعاون و . . . ) مجوز فعاليت يا كارت شناسايي دريافت نموده اند نيز به عضويت اتحاديه موضوع اين شيوه نامه در مي آيند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10- در صورت نياز به تشكيل اتحاديه در شهرهاي تابعه يك شهرستان ، بنابه تشخيص كميسيون نظارت و در چارچوب تبصره 4 ماده 21 قانون نظام صنفي اتحاديه هاي تحت پوشش مجمع امورصنفي آن شهر تشكيل مي شود . در صورتي كه در شهر مورد نظر مجمع امورصنفي وجود نداشته باشد اتحاديه تحت پوشش مجمع مركز شهرستان فعاليت خواهد كرد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11 – شرايط و مدارك لازم جهت تحصيل پروانه كسب :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تابعيت جمهوري اسلامي ايران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در مورد اتباع بيگانه داشتن پروانه كار معتبر از وزارت كار و امور اجتماعي و پروانه اقامت معتبر از وزارت كشور ضروري است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ارايه سند مالكيت يا اجاره نامه رسمي و يا عادي و يا مبايعه نامه و يا ارايه قراردادهاي منعقده في مابين متقاضي پروانه كسب با ادارات و سازمان هاي دولتي ، نهادها ، شهرداري ها ، شركت هاي تعاوني مسكن و شركت هاي خاص صنفي ، شركت هاي تحت پوشش سازمان هاي دولتي و نهادها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دريافت تعهد محضري از دارندگان اجاره نامه عادي مبني بر پذيرش مسووليت حقوق ناشي از آن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گواهي پايان خدمت نظام وظيفه يا معافيت دايم و يا ارايه گواهي معتبر مبني بر داشتن معافيت تحصيلي يا پزشكي و همچنين دارندگان دفترچه آماده به خدمت بدون مهر غيبت و در مدت اعتبار آن وفق بند (6) ماده 10 قانون نظام وظيفه و بندهاي (ج) ، (د) ، (ي) ماده 50 آيين نامه اجراي قانون مزبور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حداقل سن دريافت پروانه كسب براي خانم ها هيجده سال تمام ميباشد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ارايه گواهي عدم سوء پيشينه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سواد خواندن و نوشتن ( به استثناي متقاضياني كه سن آنها از 50 سال به بالا ميباشد )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گواهي عدم اعتياد به مواد مخدر از وزارت بهداشت ، درمان و آموزش پزشكي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ارايه پايان كار تجاري ، اداري و يا كارگاهي محل واحد صنفي و يا قبض يا رسيد پرداخت عوارض كسب و پيشه ساليانه شهرداري و يا پروانه ساختماني تجاري ، اداري و يا كارگاهي محل واحد صنفي و يا ارايه گواهي شهرداري مبني بر بلامانع بودن صدور پروانه كسب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: براي دارندگان اجاره نامه ها و يا اسناد عادي هر گونه مدركي دال بر تشكيل پرونده در شهرداري كفايت مي نمايد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موافقت اداره نظارت بر اماكن عمومي نيروي انتظامي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عكس جديد 6 قطعه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فتوكپي شناسنامه عكس دار دو برگ و در مورد اتباع بيگانه فتوكپي گذر نامه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1 : صدور پروانه كسب براي افراد حقيقي و يا حقوقي با ارايه وكالت نامه ممنوع ميباشد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2 : بافندگان خانگي كه دار قالي آنها در محل سكونتشان قرار دارد از شمول بندهاي 2 ، 7 و 8 اين قسمت مستثني مي باشند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12- كليه حمايت هاي دولت از قبيل معافيت هاي بيمه اي ، پرداخت تسهيلات و . . . صرفا“ از طريق اتحاديه در اختيار اعضا قرار مي گيرد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13- مركز ملي فرش ايران به عنوان متولي امور فرش دستباف كشور ، حمايت هاي لازم براي تشكيل و فعاليت اتحاديه هاي بافندگان فرش دستباف را معمول و گزارش حمايت ها و اقدامات انجام شده در راستاي ارتقاء اثر بخشي اين اتحاديه ها را سالانه به معاونت توسعه بازرگاني داخلي ارايه مي نمايد .</w:t>
                        </w:r>
                      </w:p>
                      <w:p w:rsidR="001221D9" w:rsidRPr="001221D9" w:rsidRDefault="001221D9" w:rsidP="001221D9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221D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14- اين شيوه نامه در 14 ماده و 13 تبصره تدوين و در تاريخ به تأئيد وزير بازرگاني رسيد .</w:t>
                        </w:r>
                      </w:p>
                    </w:tc>
                  </w:tr>
                </w:tbl>
                <w:p w:rsidR="001221D9" w:rsidRPr="001221D9" w:rsidRDefault="001221D9" w:rsidP="001221D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21D9" w:rsidRPr="001221D9" w:rsidRDefault="001221D9" w:rsidP="001221D9">
            <w:pPr>
              <w:spacing w:line="188" w:lineRule="atLeas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CF53E3" w:rsidRDefault="00CF53E3">
      <w:pPr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221D9"/>
    <w:rsid w:val="001221D9"/>
    <w:rsid w:val="003B2C73"/>
    <w:rsid w:val="00556335"/>
    <w:rsid w:val="00BD5E33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1D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11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448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5521</Characters>
  <Application>Microsoft Office Word</Application>
  <DocSecurity>0</DocSecurity>
  <Lines>46</Lines>
  <Paragraphs>12</Paragraphs>
  <ScaleCrop>false</ScaleCrop>
  <Company>Grizli777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2015-03-03T13:20:00Z</dcterms:created>
  <dcterms:modified xsi:type="dcterms:W3CDTF">2015-03-03T13:20:00Z</dcterms:modified>
</cp:coreProperties>
</file>